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09CD0" w14:textId="0F545B6B" w:rsidR="00B97703" w:rsidRDefault="00395B96" w:rsidP="00FA258C">
      <w:pPr>
        <w:pStyle w:val="Header"/>
        <w:tabs>
          <w:tab w:val="right" w:pos="7088"/>
          <w:tab w:val="right" w:pos="9498"/>
        </w:tabs>
        <w:rPr>
          <w:rFonts w:cs="Arial"/>
          <w:b w:val="0"/>
          <w:bCs/>
          <w:sz w:val="22"/>
        </w:rPr>
      </w:pPr>
      <w:r w:rsidRPr="00395B96">
        <w:rPr>
          <w:rFonts w:cs="Arial"/>
          <w:bCs/>
          <w:sz w:val="22"/>
          <w:szCs w:val="22"/>
          <w:lang w:val="en-US"/>
        </w:rPr>
        <w:t>3GPP T</w:t>
      </w:r>
      <w:bookmarkStart w:id="0" w:name="_Ref452454252"/>
      <w:bookmarkEnd w:id="0"/>
      <w:r w:rsidRPr="00395B96">
        <w:rPr>
          <w:rFonts w:cs="Arial"/>
          <w:bCs/>
          <w:sz w:val="22"/>
          <w:szCs w:val="22"/>
          <w:lang w:val="en-US"/>
        </w:rPr>
        <w:t>SG-RAN WG4 Meeting #111</w:t>
      </w:r>
      <w:r w:rsidR="004E3939" w:rsidRPr="00DA53A0">
        <w:rPr>
          <w:rFonts w:cs="Arial"/>
          <w:bCs/>
          <w:sz w:val="22"/>
          <w:szCs w:val="22"/>
        </w:rPr>
        <w:tab/>
      </w:r>
      <w:r w:rsidR="005B66D7">
        <w:rPr>
          <w:rFonts w:cs="Arial"/>
          <w:bCs/>
          <w:sz w:val="22"/>
          <w:szCs w:val="22"/>
        </w:rPr>
        <w:tab/>
      </w:r>
      <w:r w:rsidR="00BE091B" w:rsidRPr="00BE091B">
        <w:rPr>
          <w:rFonts w:cs="Arial"/>
          <w:noProof w:val="0"/>
          <w:sz w:val="22"/>
          <w:szCs w:val="22"/>
        </w:rPr>
        <w:t>R4-2408668</w:t>
      </w:r>
    </w:p>
    <w:p w14:paraId="0FD62024" w14:textId="3873FE24" w:rsidR="00B97703" w:rsidRDefault="00DE47FF">
      <w:pPr>
        <w:rPr>
          <w:rFonts w:ascii="Arial" w:hAnsi="Arial" w:cs="Arial"/>
        </w:rPr>
      </w:pPr>
      <w:r w:rsidRPr="00DE47FF">
        <w:rPr>
          <w:rFonts w:ascii="Arial" w:hAnsi="Arial"/>
          <w:b/>
          <w:noProof/>
        </w:rPr>
        <w:t>Fukuoka, Japan, May 20 – May 24, 2024</w:t>
      </w:r>
    </w:p>
    <w:p w14:paraId="249BCE0F" w14:textId="7C80A16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C31A7B" w:rsidRPr="00C31A7B">
        <w:rPr>
          <w:rFonts w:ascii="Arial" w:hAnsi="Arial" w:cs="Arial"/>
          <w:b/>
        </w:rPr>
        <w:t>LS on reporting of unmeasured LTM candidate cells</w:t>
      </w:r>
    </w:p>
    <w:p w14:paraId="083CEC25" w14:textId="3488ED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</w:rPr>
        <w:t>Response to:</w:t>
      </w:r>
      <w:r w:rsidR="00C9544E">
        <w:rPr>
          <w:rFonts w:ascii="Arial" w:hAnsi="Arial" w:cs="Arial"/>
          <w:b/>
          <w:bCs/>
        </w:rPr>
        <w:tab/>
      </w:r>
    </w:p>
    <w:p w14:paraId="243C00FD" w14:textId="0065FA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247834">
        <w:rPr>
          <w:rFonts w:ascii="Arial" w:hAnsi="Arial" w:cs="Arial"/>
          <w:b/>
          <w:bCs/>
        </w:rPr>
        <w:t>Rel</w:t>
      </w:r>
      <w:r w:rsidR="001936B8">
        <w:rPr>
          <w:rFonts w:ascii="Arial" w:hAnsi="Arial" w:cs="Arial"/>
          <w:b/>
          <w:bCs/>
        </w:rPr>
        <w:t>-</w:t>
      </w:r>
      <w:r w:rsidR="00247834">
        <w:rPr>
          <w:rFonts w:ascii="Arial" w:hAnsi="Arial" w:cs="Arial"/>
          <w:b/>
          <w:bCs/>
        </w:rPr>
        <w:t>18</w:t>
      </w:r>
    </w:p>
    <w:bookmarkEnd w:id="3"/>
    <w:bookmarkEnd w:id="4"/>
    <w:bookmarkEnd w:id="5"/>
    <w:p w14:paraId="2CFEB092" w14:textId="67C1D6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247834" w:rsidRPr="00247834">
        <w:rPr>
          <w:rFonts w:ascii="Arial" w:hAnsi="Arial" w:cs="Arial"/>
          <w:b/>
          <w:bCs/>
        </w:rPr>
        <w:t>Further NR mobility enhancements</w:t>
      </w:r>
      <w:r w:rsidRPr="00B97703">
        <w:rPr>
          <w:rFonts w:ascii="Arial" w:hAnsi="Arial" w:cs="Arial"/>
          <w:b/>
          <w:bCs/>
        </w:rPr>
        <w:t xml:space="preserve"> (</w:t>
      </w:r>
      <w:r w:rsidR="00247834" w:rsidRPr="00247834">
        <w:rPr>
          <w:rFonts w:ascii="Arial" w:hAnsi="Arial" w:cs="Arial"/>
          <w:b/>
          <w:bCs/>
        </w:rPr>
        <w:t>NR_Mob_enh2-Core</w:t>
      </w:r>
      <w:r w:rsidRPr="00B97703">
        <w:rPr>
          <w:rFonts w:ascii="Arial" w:hAnsi="Arial" w:cs="Arial"/>
          <w:b/>
          <w:bCs/>
        </w:rPr>
        <w:t>)</w:t>
      </w:r>
    </w:p>
    <w:p w14:paraId="41C88F8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6371A9D" w14:textId="3CC6EA3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247834" w:rsidRPr="00FA258C">
        <w:rPr>
          <w:rFonts w:ascii="Arial" w:hAnsi="Arial" w:cs="Arial"/>
          <w:b/>
        </w:rPr>
        <w:t>RAN</w:t>
      </w:r>
      <w:r w:rsidR="008B37F1">
        <w:rPr>
          <w:rFonts w:ascii="Arial" w:hAnsi="Arial" w:cs="Arial"/>
          <w:b/>
        </w:rPr>
        <w:t>4</w:t>
      </w:r>
    </w:p>
    <w:p w14:paraId="4B04DA71" w14:textId="462C2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247834">
        <w:rPr>
          <w:rFonts w:ascii="Arial" w:hAnsi="Arial" w:cs="Arial"/>
          <w:b/>
          <w:bCs/>
        </w:rPr>
        <w:t>RAN WG</w:t>
      </w:r>
      <w:r w:rsidR="008B37F1">
        <w:rPr>
          <w:rFonts w:ascii="Arial" w:hAnsi="Arial" w:cs="Arial"/>
          <w:b/>
          <w:bCs/>
        </w:rPr>
        <w:t>2, RAN WG1</w:t>
      </w:r>
    </w:p>
    <w:p w14:paraId="033545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DBFFE75" w14:textId="4CDEFC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AE1088">
        <w:rPr>
          <w:rFonts w:ascii="Arial" w:hAnsi="Arial" w:cs="Arial"/>
          <w:b/>
          <w:bCs/>
        </w:rPr>
        <w:t>Jani-Pekka Kainulainen</w:t>
      </w:r>
      <w:r w:rsidR="00247834">
        <w:rPr>
          <w:rFonts w:ascii="Arial" w:hAnsi="Arial" w:cs="Arial"/>
          <w:b/>
          <w:bCs/>
        </w:rPr>
        <w:t xml:space="preserve"> </w:t>
      </w:r>
    </w:p>
    <w:p w14:paraId="39918FD8" w14:textId="5EF9A2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7" w:history="1">
        <w:r w:rsidR="00AE1088" w:rsidRPr="00577D4C">
          <w:rPr>
            <w:rStyle w:val="Hyperlink"/>
            <w:rFonts w:ascii="Arial" w:hAnsi="Arial" w:cs="Arial"/>
            <w:b/>
            <w:bCs/>
          </w:rPr>
          <w:t>Jani-Pekka.Kainulainen@nokia.com</w:t>
        </w:r>
      </w:hyperlink>
      <w:r w:rsidR="00AE1088">
        <w:rPr>
          <w:rFonts w:ascii="Arial" w:hAnsi="Arial" w:cs="Arial"/>
          <w:b/>
          <w:bCs/>
        </w:rPr>
        <w:t xml:space="preserve"> </w:t>
      </w:r>
    </w:p>
    <w:p w14:paraId="20482AEF" w14:textId="3987B41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0BA3E80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08CF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CE83E59" w14:textId="5BF29695" w:rsidR="00B97703" w:rsidRPr="00AE434E" w:rsidRDefault="00B97703" w:rsidP="00AE434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47834">
        <w:rPr>
          <w:rFonts w:ascii="Arial" w:hAnsi="Arial" w:cs="Arial"/>
          <w:bCs/>
        </w:rPr>
        <w:t>None</w:t>
      </w:r>
    </w:p>
    <w:p w14:paraId="54ACC29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36AB51" w14:textId="2819C832" w:rsidR="00BF74D4" w:rsidRDefault="008F54D0" w:rsidP="000F6242">
      <w:r>
        <w:t xml:space="preserve">RAN4 has been discussing </w:t>
      </w:r>
      <w:r w:rsidR="00FE162F">
        <w:t xml:space="preserve">the possibility </w:t>
      </w:r>
      <w:r>
        <w:t>of reporting unmeasured candidate cells</w:t>
      </w:r>
      <w:r w:rsidR="00BF74D4">
        <w:t xml:space="preserve"> in the context of LTM</w:t>
      </w:r>
      <w:r w:rsidR="00806E04">
        <w:t xml:space="preserve">.  </w:t>
      </w:r>
    </w:p>
    <w:p w14:paraId="40D8A4CD" w14:textId="12C91E2E" w:rsidR="00BF74D4" w:rsidRDefault="00BF74D4" w:rsidP="000F6242">
      <w:r>
        <w:t xml:space="preserve">As the issue is impacting on what UE is reporting, </w:t>
      </w:r>
      <w:r w:rsidR="00483551">
        <w:t xml:space="preserve">RAN4 would like to respectfully ask RAN1 input to the following question: </w:t>
      </w:r>
    </w:p>
    <w:p w14:paraId="183F3D08" w14:textId="1B808CCC" w:rsidR="004E111D" w:rsidRPr="004E111D" w:rsidRDefault="004E111D" w:rsidP="004E111D">
      <w:pPr>
        <w:pStyle w:val="RAN4proposal"/>
        <w:numPr>
          <w:ilvl w:val="0"/>
          <w:numId w:val="0"/>
        </w:numPr>
        <w:jc w:val="both"/>
        <w:rPr>
          <w:rFonts w:eastAsia="Times New Roman" w:cs="Times New Roman"/>
          <w:b w:val="0"/>
          <w:iCs w:val="0"/>
          <w:szCs w:val="20"/>
          <w:lang w:val="en-GB" w:eastAsia="en-GB"/>
        </w:rPr>
      </w:pPr>
      <w:bookmarkStart w:id="6" w:name="_Toc166490827"/>
      <w:r w:rsidRPr="00B84B8F">
        <w:rPr>
          <w:bCs/>
        </w:rPr>
        <w:t>Question</w:t>
      </w:r>
      <w:r>
        <w:rPr>
          <w:bCs/>
        </w:rPr>
        <w:t xml:space="preserve"> 1: </w:t>
      </w:r>
      <w:r w:rsidRPr="004E111D">
        <w:rPr>
          <w:rFonts w:eastAsia="Times New Roman" w:cs="Times New Roman"/>
          <w:b w:val="0"/>
          <w:iCs w:val="0"/>
          <w:szCs w:val="20"/>
          <w:lang w:val="en-GB" w:eastAsia="en-GB"/>
        </w:rPr>
        <w:t>From RAN1 point of view, is it acceptable for the UE to report invalid values (from table 10.1.6.1-1 of TS 38.133) or</w:t>
      </w:r>
      <w:r>
        <w:rPr>
          <w:rFonts w:eastAsia="Times New Roman" w:cs="Times New Roman"/>
          <w:b w:val="0"/>
          <w:iCs w:val="0"/>
          <w:szCs w:val="20"/>
          <w:lang w:val="en-GB" w:eastAsia="en-GB"/>
        </w:rPr>
        <w:t xml:space="preserve"> </w:t>
      </w:r>
      <w:r w:rsidRPr="004E111D">
        <w:rPr>
          <w:rFonts w:eastAsia="Times New Roman" w:cs="Times New Roman"/>
          <w:b w:val="0"/>
          <w:iCs w:val="0"/>
          <w:szCs w:val="20"/>
          <w:lang w:val="en-GB" w:eastAsia="en-GB"/>
        </w:rPr>
        <w:t>value DIFFRSRP_15 (from table 10.1.6.1-2 of TS 38.133) for LTM candidate cells that are not measured by the UE? At least the following should be considered:</w:t>
      </w:r>
      <w:bookmarkEnd w:id="6"/>
      <w:r w:rsidRPr="004E111D">
        <w:rPr>
          <w:rFonts w:eastAsia="Times New Roman" w:cs="Times New Roman"/>
          <w:b w:val="0"/>
          <w:iCs w:val="0"/>
          <w:szCs w:val="20"/>
          <w:lang w:val="en-GB" w:eastAsia="en-GB"/>
        </w:rPr>
        <w:t xml:space="preserve"> </w:t>
      </w:r>
    </w:p>
    <w:p w14:paraId="4D15130E" w14:textId="77777777" w:rsidR="004E111D" w:rsidRPr="004E111D" w:rsidRDefault="004E111D" w:rsidP="004E111D">
      <w:pPr>
        <w:pStyle w:val="RAN4proposal"/>
        <w:numPr>
          <w:ilvl w:val="0"/>
          <w:numId w:val="13"/>
        </w:numPr>
        <w:rPr>
          <w:rFonts w:eastAsia="Times New Roman" w:cs="Times New Roman"/>
          <w:b w:val="0"/>
          <w:iCs w:val="0"/>
          <w:szCs w:val="20"/>
          <w:lang w:val="en-GB" w:eastAsia="en-GB"/>
        </w:rPr>
      </w:pPr>
      <w:bookmarkStart w:id="7" w:name="_Toc166490828"/>
      <w:r w:rsidRPr="004E111D">
        <w:rPr>
          <w:rFonts w:eastAsia="Times New Roman" w:cs="Times New Roman"/>
          <w:b w:val="0"/>
          <w:iCs w:val="0"/>
          <w:szCs w:val="20"/>
          <w:lang w:val="en-GB" w:eastAsia="en-GB"/>
        </w:rPr>
        <w:t>When none of the candidate cells are measured within the given periodicity, UE reports a 7 bit “Not valid” value.</w:t>
      </w:r>
      <w:bookmarkEnd w:id="7"/>
      <w:r w:rsidRPr="004E111D">
        <w:rPr>
          <w:rFonts w:eastAsia="Times New Roman" w:cs="Times New Roman"/>
          <w:b w:val="0"/>
          <w:iCs w:val="0"/>
          <w:szCs w:val="20"/>
          <w:lang w:val="en-GB" w:eastAsia="en-GB"/>
        </w:rPr>
        <w:t xml:space="preserve"> </w:t>
      </w:r>
    </w:p>
    <w:p w14:paraId="3C88CDF0" w14:textId="77777777" w:rsidR="004E111D" w:rsidRPr="004E111D" w:rsidRDefault="004E111D" w:rsidP="004E111D">
      <w:pPr>
        <w:pStyle w:val="RAN4proposal"/>
        <w:numPr>
          <w:ilvl w:val="0"/>
          <w:numId w:val="13"/>
        </w:numPr>
        <w:rPr>
          <w:rFonts w:eastAsia="Times New Roman" w:cs="Times New Roman"/>
          <w:b w:val="0"/>
          <w:iCs w:val="0"/>
          <w:szCs w:val="20"/>
          <w:lang w:val="en-GB" w:eastAsia="en-GB"/>
        </w:rPr>
      </w:pPr>
      <w:bookmarkStart w:id="8" w:name="_Toc166490829"/>
      <w:r w:rsidRPr="004E111D">
        <w:rPr>
          <w:rFonts w:eastAsia="Times New Roman" w:cs="Times New Roman"/>
          <w:b w:val="0"/>
          <w:iCs w:val="0"/>
          <w:szCs w:val="20"/>
          <w:lang w:val="en-GB" w:eastAsia="en-GB"/>
        </w:rPr>
        <w:t>DIFFRSRP_15 is reported when at least one LTM candidate cell was measured and at least one configured candidate cell was unmeasured.</w:t>
      </w:r>
      <w:bookmarkEnd w:id="8"/>
      <w:r w:rsidRPr="004E111D">
        <w:rPr>
          <w:rFonts w:eastAsia="Times New Roman" w:cs="Times New Roman"/>
          <w:b w:val="0"/>
          <w:iCs w:val="0"/>
          <w:szCs w:val="20"/>
          <w:lang w:val="en-GB" w:eastAsia="en-GB"/>
        </w:rPr>
        <w:t xml:space="preserve"> </w:t>
      </w:r>
    </w:p>
    <w:p w14:paraId="3B676E8B" w14:textId="017A896B" w:rsidR="00AE1088" w:rsidRPr="00483551" w:rsidRDefault="004E111D" w:rsidP="00520D42">
      <w:pPr>
        <w:pStyle w:val="RAN4proposal"/>
        <w:numPr>
          <w:ilvl w:val="0"/>
          <w:numId w:val="13"/>
        </w:numPr>
        <w:rPr>
          <w:rFonts w:eastAsia="Times New Roman" w:cs="Times New Roman"/>
          <w:b w:val="0"/>
          <w:iCs w:val="0"/>
          <w:szCs w:val="20"/>
          <w:lang w:val="en-GB" w:eastAsia="en-GB"/>
        </w:rPr>
      </w:pPr>
      <w:bookmarkStart w:id="9" w:name="_Toc166490830"/>
      <w:r w:rsidRPr="004E111D">
        <w:rPr>
          <w:rFonts w:eastAsia="Times New Roman" w:cs="Times New Roman"/>
          <w:b w:val="0"/>
          <w:iCs w:val="0"/>
          <w:szCs w:val="20"/>
          <w:lang w:val="en-GB" w:eastAsia="en-GB"/>
        </w:rPr>
        <w:t>The reported values for unmeasured cells do not meet any measurement requirements as they are unmeasured.</w:t>
      </w:r>
      <w:bookmarkEnd w:id="9"/>
      <w:r w:rsidRPr="004E111D">
        <w:rPr>
          <w:rFonts w:eastAsia="Times New Roman" w:cs="Times New Roman"/>
          <w:b w:val="0"/>
          <w:iCs w:val="0"/>
          <w:szCs w:val="20"/>
          <w:lang w:val="en-GB" w:eastAsia="en-GB"/>
        </w:rPr>
        <w:t xml:space="preserve"> </w:t>
      </w:r>
    </w:p>
    <w:p w14:paraId="066C7AE1" w14:textId="77777777" w:rsidR="00B97703" w:rsidRPr="00B84B8F" w:rsidRDefault="002F1940" w:rsidP="000F6242">
      <w:pPr>
        <w:pStyle w:val="Heading1"/>
      </w:pPr>
      <w:r w:rsidRPr="00B84B8F">
        <w:t>2</w:t>
      </w:r>
      <w:r w:rsidRPr="00B84B8F">
        <w:tab/>
      </w:r>
      <w:r w:rsidR="000F6242" w:rsidRPr="00B84B8F">
        <w:t>Actions</w:t>
      </w:r>
    </w:p>
    <w:p w14:paraId="0AB2C682" w14:textId="62B75627" w:rsidR="00B97703" w:rsidRPr="00B84B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84B8F">
        <w:rPr>
          <w:rFonts w:ascii="Arial" w:hAnsi="Arial" w:cs="Arial"/>
          <w:b/>
        </w:rPr>
        <w:t>To</w:t>
      </w:r>
      <w:r w:rsidR="000F6242" w:rsidRPr="00B84B8F">
        <w:rPr>
          <w:rFonts w:ascii="Arial" w:hAnsi="Arial" w:cs="Arial"/>
          <w:b/>
        </w:rPr>
        <w:t xml:space="preserve"> </w:t>
      </w:r>
      <w:r w:rsidR="00B84B8F" w:rsidRPr="00B84B8F">
        <w:rPr>
          <w:rFonts w:ascii="Arial" w:hAnsi="Arial" w:cs="Arial"/>
          <w:b/>
        </w:rPr>
        <w:t>RAN1</w:t>
      </w:r>
      <w:r w:rsidR="001829BC">
        <w:rPr>
          <w:rFonts w:ascii="Arial" w:hAnsi="Arial" w:cs="Arial"/>
          <w:b/>
        </w:rPr>
        <w:t xml:space="preserve"> and RAN4</w:t>
      </w:r>
      <w:r w:rsidR="00B84B8F" w:rsidRPr="00B84B8F">
        <w:rPr>
          <w:rFonts w:ascii="Arial" w:hAnsi="Arial" w:cs="Arial"/>
          <w:b/>
        </w:rPr>
        <w:t>:</w:t>
      </w:r>
      <w:r w:rsidRPr="00B84B8F">
        <w:rPr>
          <w:rFonts w:ascii="Arial" w:hAnsi="Arial" w:cs="Arial"/>
          <w:b/>
        </w:rPr>
        <w:t xml:space="preserve"> </w:t>
      </w:r>
    </w:p>
    <w:p w14:paraId="0776289F" w14:textId="2AC6DDF2" w:rsidR="00B97703" w:rsidRDefault="00B97703">
      <w:pPr>
        <w:spacing w:after="120"/>
        <w:ind w:left="993" w:hanging="993"/>
      </w:pPr>
      <w:r w:rsidRPr="00B84B8F">
        <w:rPr>
          <w:rFonts w:ascii="Arial" w:hAnsi="Arial" w:cs="Arial"/>
          <w:b/>
        </w:rPr>
        <w:t xml:space="preserve">ACTION: </w:t>
      </w:r>
      <w:r w:rsidRPr="00B84B8F">
        <w:rPr>
          <w:rFonts w:ascii="Arial" w:hAnsi="Arial" w:cs="Arial"/>
          <w:b/>
        </w:rPr>
        <w:tab/>
      </w:r>
      <w:r w:rsidR="00B84B8F" w:rsidRPr="00B84B8F">
        <w:t>RAN</w:t>
      </w:r>
      <w:r w:rsidR="00D735D3">
        <w:t>4</w:t>
      </w:r>
      <w:r w:rsidR="00B84B8F" w:rsidRPr="00B84B8F">
        <w:t xml:space="preserve"> </w:t>
      </w:r>
      <w:r w:rsidR="00CE5139">
        <w:t xml:space="preserve">respectfully </w:t>
      </w:r>
      <w:r w:rsidR="00D735D3">
        <w:t xml:space="preserve">requests </w:t>
      </w:r>
      <w:r w:rsidR="00366D65">
        <w:t xml:space="preserve">RAN1 to provide answer to the </w:t>
      </w:r>
      <w:r w:rsidR="00BA1F19">
        <w:t xml:space="preserve">question 1. </w:t>
      </w:r>
    </w:p>
    <w:p w14:paraId="69486600" w14:textId="77777777" w:rsidR="00B44270" w:rsidRPr="00B84B8F" w:rsidRDefault="00B44270">
      <w:pPr>
        <w:spacing w:after="120"/>
        <w:ind w:left="993" w:hanging="993"/>
        <w:rPr>
          <w:rFonts w:ascii="Arial" w:hAnsi="Arial" w:cs="Arial"/>
        </w:rPr>
      </w:pPr>
    </w:p>
    <w:p w14:paraId="66AA3B5B" w14:textId="20AD6E2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</w:t>
      </w:r>
      <w:r w:rsidR="008F14CC">
        <w:rPr>
          <w:szCs w:val="36"/>
        </w:rPr>
        <w:t xml:space="preserve"> the</w:t>
      </w:r>
      <w:r w:rsidR="000F6242" w:rsidRPr="000F6242">
        <w:rPr>
          <w:szCs w:val="36"/>
        </w:rPr>
        <w:t xml:space="preserve"> next </w:t>
      </w:r>
      <w:r w:rsidR="000F6242" w:rsidRPr="000F6242">
        <w:rPr>
          <w:rFonts w:cs="Arial"/>
          <w:bCs/>
          <w:szCs w:val="36"/>
        </w:rPr>
        <w:t xml:space="preserve">TSG </w:t>
      </w:r>
      <w:r w:rsidR="00B84B8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8B37F1">
        <w:rPr>
          <w:rFonts w:cs="Arial"/>
          <w:bCs/>
          <w:szCs w:val="36"/>
        </w:rPr>
        <w:t>4</w:t>
      </w:r>
      <w:r w:rsidR="000F6242" w:rsidRPr="000F6242">
        <w:rPr>
          <w:rFonts w:cs="Arial"/>
          <w:bCs/>
          <w:szCs w:val="36"/>
        </w:rPr>
        <w:t xml:space="preserve"> </w:t>
      </w:r>
      <w:r w:rsidR="00C60774">
        <w:rPr>
          <w:szCs w:val="36"/>
        </w:rPr>
        <w:t>m</w:t>
      </w:r>
      <w:r w:rsidR="00C60774" w:rsidRPr="000F6242">
        <w:rPr>
          <w:szCs w:val="36"/>
        </w:rPr>
        <w:t>eetings.</w:t>
      </w:r>
    </w:p>
    <w:p w14:paraId="39614871" w14:textId="34B1573A" w:rsidR="00B84B8F" w:rsidRPr="00E55A59" w:rsidRDefault="00B84B8F" w:rsidP="00B84B8F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 w:rsidR="00893318">
        <w:rPr>
          <w:rFonts w:ascii="Arial" w:hAnsi="Arial" w:cs="Arial"/>
          <w:bCs/>
          <w:lang w:eastAsia="zh-CN"/>
        </w:rPr>
        <w:t>4</w:t>
      </w:r>
      <w:r w:rsidRPr="00E55A5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</w:t>
      </w:r>
      <w:r w:rsidR="00CE5139">
        <w:rPr>
          <w:rFonts w:ascii="Arial" w:hAnsi="Arial" w:cs="Arial"/>
          <w:bCs/>
        </w:rPr>
        <w:t>12</w:t>
      </w:r>
      <w:r w:rsidRPr="00E55A59">
        <w:rPr>
          <w:rFonts w:ascii="Arial" w:hAnsi="Arial" w:cs="Arial"/>
          <w:bCs/>
        </w:rPr>
        <w:tab/>
      </w:r>
      <w:r w:rsidR="00711E29">
        <w:rPr>
          <w:rFonts w:ascii="Arial" w:hAnsi="Arial" w:cs="Arial"/>
          <w:lang w:eastAsia="zh-CN"/>
        </w:rPr>
        <w:t>19</w:t>
      </w:r>
      <w:r w:rsidRPr="00E55A59">
        <w:rPr>
          <w:rFonts w:ascii="Arial" w:hAnsi="Arial" w:cs="Arial"/>
          <w:lang w:eastAsia="zh-CN"/>
        </w:rPr>
        <w:t xml:space="preserve"> - </w:t>
      </w:r>
      <w:r w:rsidR="00711E29">
        <w:rPr>
          <w:rFonts w:ascii="Arial" w:hAnsi="Arial" w:cs="Arial"/>
          <w:lang w:eastAsia="zh-CN"/>
        </w:rPr>
        <w:t>23</w:t>
      </w:r>
      <w:r w:rsidRPr="00E55A59">
        <w:rPr>
          <w:rFonts w:ascii="Arial" w:hAnsi="Arial" w:cs="Arial"/>
          <w:lang w:eastAsia="zh-CN"/>
        </w:rPr>
        <w:t xml:space="preserve"> </w:t>
      </w:r>
      <w:r w:rsidR="00711E29">
        <w:rPr>
          <w:rFonts w:ascii="Arial" w:hAnsi="Arial" w:cs="Arial"/>
          <w:lang w:eastAsia="zh-CN"/>
        </w:rPr>
        <w:t xml:space="preserve">August </w:t>
      </w:r>
      <w:r w:rsidRPr="00E55A59">
        <w:rPr>
          <w:rFonts w:ascii="Arial" w:hAnsi="Arial" w:cs="Arial"/>
          <w:lang w:eastAsia="zh-CN"/>
        </w:rPr>
        <w:t>2024 </w:t>
      </w:r>
      <w:r w:rsidRPr="00E55A59">
        <w:rPr>
          <w:rFonts w:ascii="Arial" w:hAnsi="Arial" w:cs="Arial"/>
          <w:bCs/>
        </w:rPr>
        <w:tab/>
      </w:r>
      <w:r w:rsidR="00711E29">
        <w:rPr>
          <w:rFonts w:ascii="Arial" w:hAnsi="Arial" w:cs="Arial"/>
          <w:bCs/>
        </w:rPr>
        <w:t>Maastricht</w:t>
      </w:r>
      <w:r w:rsidRPr="00E55A59">
        <w:rPr>
          <w:rFonts w:ascii="Arial" w:hAnsi="Arial" w:cs="Arial"/>
          <w:bCs/>
        </w:rPr>
        <w:t xml:space="preserve">, </w:t>
      </w:r>
      <w:r w:rsidR="00711E29">
        <w:rPr>
          <w:rFonts w:ascii="Arial" w:hAnsi="Arial" w:cs="Arial"/>
          <w:bCs/>
        </w:rPr>
        <w:t>Netherlands</w:t>
      </w:r>
    </w:p>
    <w:p w14:paraId="574868DC" w14:textId="7E553C3E" w:rsidR="00945A8C" w:rsidRPr="00DA1919" w:rsidRDefault="00B84B8F" w:rsidP="00DA1919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 w:rsidR="00893318">
        <w:rPr>
          <w:rFonts w:ascii="Arial" w:hAnsi="Arial" w:cs="Arial"/>
          <w:bCs/>
          <w:lang w:eastAsia="zh-CN"/>
        </w:rPr>
        <w:t>4</w:t>
      </w:r>
      <w:r w:rsidRPr="00E55A59">
        <w:rPr>
          <w:rFonts w:ascii="Arial" w:hAnsi="Arial" w:cs="Arial"/>
          <w:bCs/>
        </w:rPr>
        <w:t xml:space="preserve"> Meeting #</w:t>
      </w:r>
      <w:r w:rsidR="00893318">
        <w:rPr>
          <w:rFonts w:ascii="Arial" w:hAnsi="Arial" w:cs="Arial"/>
          <w:bCs/>
        </w:rPr>
        <w:t>11</w:t>
      </w:r>
      <w:r w:rsidR="00845F5C">
        <w:rPr>
          <w:rFonts w:ascii="Arial" w:hAnsi="Arial" w:cs="Arial"/>
          <w:bCs/>
        </w:rPr>
        <w:t>2bis</w:t>
      </w:r>
      <w:r w:rsidRPr="00E55A59">
        <w:rPr>
          <w:rFonts w:ascii="Arial" w:hAnsi="Arial" w:cs="Arial"/>
          <w:bCs/>
        </w:rPr>
        <w:tab/>
      </w:r>
      <w:r w:rsidR="008B37F1">
        <w:rPr>
          <w:rFonts w:ascii="Arial" w:hAnsi="Arial" w:cs="Arial"/>
          <w:lang w:eastAsia="zh-CN"/>
        </w:rPr>
        <w:t>14</w:t>
      </w:r>
      <w:r w:rsidRPr="00E55A59">
        <w:rPr>
          <w:rFonts w:ascii="Arial" w:hAnsi="Arial" w:cs="Arial"/>
          <w:lang w:eastAsia="zh-CN"/>
        </w:rPr>
        <w:t xml:space="preserve"> </w:t>
      </w:r>
      <w:r w:rsidR="008B37F1">
        <w:rPr>
          <w:rFonts w:ascii="Arial" w:hAnsi="Arial" w:cs="Arial"/>
          <w:lang w:eastAsia="zh-CN"/>
        </w:rPr>
        <w:t>–</w:t>
      </w:r>
      <w:r w:rsidRPr="00E55A59">
        <w:rPr>
          <w:rFonts w:ascii="Arial" w:hAnsi="Arial" w:cs="Arial"/>
          <w:lang w:eastAsia="zh-CN"/>
        </w:rPr>
        <w:t xml:space="preserve"> </w:t>
      </w:r>
      <w:r w:rsidR="008B37F1">
        <w:rPr>
          <w:rFonts w:ascii="Arial" w:hAnsi="Arial" w:cs="Arial"/>
          <w:lang w:eastAsia="zh-CN"/>
        </w:rPr>
        <w:t xml:space="preserve">18 October </w:t>
      </w:r>
      <w:r w:rsidRPr="00E55A59">
        <w:rPr>
          <w:rFonts w:ascii="Arial" w:hAnsi="Arial" w:cs="Arial"/>
          <w:lang w:eastAsia="zh-CN"/>
        </w:rPr>
        <w:t>2024 </w:t>
      </w:r>
      <w:r w:rsidRPr="00E55A59">
        <w:rPr>
          <w:rFonts w:ascii="Arial" w:hAnsi="Arial" w:cs="Arial"/>
          <w:bCs/>
        </w:rPr>
        <w:tab/>
      </w:r>
      <w:r w:rsidR="008B37F1">
        <w:rPr>
          <w:rFonts w:ascii="Arial" w:hAnsi="Arial" w:cs="Arial"/>
          <w:bCs/>
        </w:rPr>
        <w:t>TBC</w:t>
      </w:r>
      <w:r w:rsidRPr="00E55A59">
        <w:rPr>
          <w:rFonts w:ascii="Arial" w:hAnsi="Arial" w:cs="Arial"/>
          <w:bCs/>
        </w:rPr>
        <w:t xml:space="preserve">, </w:t>
      </w:r>
      <w:r w:rsidR="008B37F1">
        <w:rPr>
          <w:rFonts w:ascii="Arial" w:hAnsi="Arial" w:cs="Arial"/>
          <w:bCs/>
        </w:rPr>
        <w:t>China</w:t>
      </w:r>
    </w:p>
    <w:sectPr w:rsidR="00945A8C" w:rsidRPr="00DA19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2796D" w14:textId="77777777" w:rsidR="009C6E7A" w:rsidRDefault="009C6E7A">
      <w:pPr>
        <w:spacing w:after="0"/>
      </w:pPr>
      <w:r>
        <w:separator/>
      </w:r>
    </w:p>
  </w:endnote>
  <w:endnote w:type="continuationSeparator" w:id="0">
    <w:p w14:paraId="7F413005" w14:textId="77777777" w:rsidR="009C6E7A" w:rsidRDefault="009C6E7A">
      <w:pPr>
        <w:spacing w:after="0"/>
      </w:pPr>
      <w:r>
        <w:continuationSeparator/>
      </w:r>
    </w:p>
  </w:endnote>
  <w:endnote w:type="continuationNotice" w:id="1">
    <w:p w14:paraId="55617398" w14:textId="77777777" w:rsidR="009C6E7A" w:rsidRDefault="009C6E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E61C1" w14:textId="77777777" w:rsidR="009C6E7A" w:rsidRDefault="009C6E7A">
      <w:pPr>
        <w:spacing w:after="0"/>
      </w:pPr>
      <w:r>
        <w:separator/>
      </w:r>
    </w:p>
  </w:footnote>
  <w:footnote w:type="continuationSeparator" w:id="0">
    <w:p w14:paraId="07BAD9E0" w14:textId="77777777" w:rsidR="009C6E7A" w:rsidRDefault="009C6E7A">
      <w:pPr>
        <w:spacing w:after="0"/>
      </w:pPr>
      <w:r>
        <w:continuationSeparator/>
      </w:r>
    </w:p>
  </w:footnote>
  <w:footnote w:type="continuationNotice" w:id="1">
    <w:p w14:paraId="44AFC9D9" w14:textId="77777777" w:rsidR="009C6E7A" w:rsidRDefault="009C6E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8740BA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A35005"/>
    <w:multiLevelType w:val="hybridMultilevel"/>
    <w:tmpl w:val="FF6676EA"/>
    <w:lvl w:ilvl="0" w:tplc="F2BE03EE">
      <w:start w:val="3"/>
      <w:numFmt w:val="bullet"/>
      <w:lvlText w:val="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92452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0FE0D6B"/>
    <w:multiLevelType w:val="multilevel"/>
    <w:tmpl w:val="07627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D445B0"/>
    <w:multiLevelType w:val="hybridMultilevel"/>
    <w:tmpl w:val="580658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1D1269"/>
    <w:multiLevelType w:val="hybridMultilevel"/>
    <w:tmpl w:val="AB929362"/>
    <w:lvl w:ilvl="0" w:tplc="4E64C2C6">
      <w:start w:val="4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BB55B1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888452126">
    <w:abstractNumId w:val="9"/>
  </w:num>
  <w:num w:numId="2" w16cid:durableId="1654606053">
    <w:abstractNumId w:val="8"/>
  </w:num>
  <w:num w:numId="3" w16cid:durableId="2037268606">
    <w:abstractNumId w:val="5"/>
  </w:num>
  <w:num w:numId="4" w16cid:durableId="1313558913">
    <w:abstractNumId w:val="0"/>
  </w:num>
  <w:num w:numId="5" w16cid:durableId="12797252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15010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28958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0893743">
    <w:abstractNumId w:val="2"/>
  </w:num>
  <w:num w:numId="9" w16cid:durableId="182404043">
    <w:abstractNumId w:val="1"/>
  </w:num>
  <w:num w:numId="10" w16cid:durableId="1624311673">
    <w:abstractNumId w:val="10"/>
  </w:num>
  <w:num w:numId="11" w16cid:durableId="1585918430">
    <w:abstractNumId w:val="11"/>
  </w:num>
  <w:num w:numId="12" w16cid:durableId="927813965">
    <w:abstractNumId w:val="7"/>
  </w:num>
  <w:num w:numId="13" w16cid:durableId="377247240">
    <w:abstractNumId w:val="6"/>
  </w:num>
  <w:num w:numId="14" w16cid:durableId="188933942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proofState w:grammar="clean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47B"/>
    <w:rsid w:val="000118C8"/>
    <w:rsid w:val="00011ECE"/>
    <w:rsid w:val="00017F23"/>
    <w:rsid w:val="000360E0"/>
    <w:rsid w:val="0008264C"/>
    <w:rsid w:val="000F6242"/>
    <w:rsid w:val="00152D73"/>
    <w:rsid w:val="001829BC"/>
    <w:rsid w:val="001936B8"/>
    <w:rsid w:val="001B4A78"/>
    <w:rsid w:val="001B4ADD"/>
    <w:rsid w:val="001D2553"/>
    <w:rsid w:val="001E7CBC"/>
    <w:rsid w:val="001F16A2"/>
    <w:rsid w:val="001F31FF"/>
    <w:rsid w:val="00247834"/>
    <w:rsid w:val="002F1386"/>
    <w:rsid w:val="002F1940"/>
    <w:rsid w:val="00366D65"/>
    <w:rsid w:val="00383545"/>
    <w:rsid w:val="00395B96"/>
    <w:rsid w:val="00433500"/>
    <w:rsid w:val="00433542"/>
    <w:rsid w:val="00433F71"/>
    <w:rsid w:val="00440D43"/>
    <w:rsid w:val="00475237"/>
    <w:rsid w:val="00483551"/>
    <w:rsid w:val="004874CD"/>
    <w:rsid w:val="004A72B6"/>
    <w:rsid w:val="004C3C3E"/>
    <w:rsid w:val="004E111D"/>
    <w:rsid w:val="004E3939"/>
    <w:rsid w:val="00502CAE"/>
    <w:rsid w:val="005146E2"/>
    <w:rsid w:val="00516FCD"/>
    <w:rsid w:val="00520D42"/>
    <w:rsid w:val="005432BA"/>
    <w:rsid w:val="005506D3"/>
    <w:rsid w:val="00594F42"/>
    <w:rsid w:val="005A7478"/>
    <w:rsid w:val="005B66D7"/>
    <w:rsid w:val="00620074"/>
    <w:rsid w:val="00657A72"/>
    <w:rsid w:val="00674FD0"/>
    <w:rsid w:val="00676B84"/>
    <w:rsid w:val="0069732C"/>
    <w:rsid w:val="006A0CDA"/>
    <w:rsid w:val="006D3822"/>
    <w:rsid w:val="00705B39"/>
    <w:rsid w:val="00711E29"/>
    <w:rsid w:val="0073107B"/>
    <w:rsid w:val="007454C3"/>
    <w:rsid w:val="00746D10"/>
    <w:rsid w:val="007516E1"/>
    <w:rsid w:val="00793CD2"/>
    <w:rsid w:val="007A7DE3"/>
    <w:rsid w:val="007F4F92"/>
    <w:rsid w:val="00806E04"/>
    <w:rsid w:val="0081257F"/>
    <w:rsid w:val="0081672F"/>
    <w:rsid w:val="00835CE6"/>
    <w:rsid w:val="00841750"/>
    <w:rsid w:val="00845F5C"/>
    <w:rsid w:val="00893318"/>
    <w:rsid w:val="008B37F1"/>
    <w:rsid w:val="008B737F"/>
    <w:rsid w:val="008C6A36"/>
    <w:rsid w:val="008D772F"/>
    <w:rsid w:val="008F14CC"/>
    <w:rsid w:val="008F54D0"/>
    <w:rsid w:val="00906658"/>
    <w:rsid w:val="00920604"/>
    <w:rsid w:val="009306EA"/>
    <w:rsid w:val="00945A8C"/>
    <w:rsid w:val="00980636"/>
    <w:rsid w:val="00984E86"/>
    <w:rsid w:val="0099764C"/>
    <w:rsid w:val="009C6E7A"/>
    <w:rsid w:val="009F4302"/>
    <w:rsid w:val="00A00B3D"/>
    <w:rsid w:val="00AC5408"/>
    <w:rsid w:val="00AD53B0"/>
    <w:rsid w:val="00AE1088"/>
    <w:rsid w:val="00AE434E"/>
    <w:rsid w:val="00B44270"/>
    <w:rsid w:val="00B479A7"/>
    <w:rsid w:val="00B7145B"/>
    <w:rsid w:val="00B84B8F"/>
    <w:rsid w:val="00B86DF0"/>
    <w:rsid w:val="00B93AE3"/>
    <w:rsid w:val="00B97703"/>
    <w:rsid w:val="00BA1F19"/>
    <w:rsid w:val="00BA4FFD"/>
    <w:rsid w:val="00BE091B"/>
    <w:rsid w:val="00BF2FEF"/>
    <w:rsid w:val="00BF74D4"/>
    <w:rsid w:val="00C11948"/>
    <w:rsid w:val="00C131BB"/>
    <w:rsid w:val="00C16046"/>
    <w:rsid w:val="00C202B7"/>
    <w:rsid w:val="00C31A7B"/>
    <w:rsid w:val="00C60774"/>
    <w:rsid w:val="00C9544E"/>
    <w:rsid w:val="00CD0A40"/>
    <w:rsid w:val="00CD2BA7"/>
    <w:rsid w:val="00CE5139"/>
    <w:rsid w:val="00CF0221"/>
    <w:rsid w:val="00CF4D0D"/>
    <w:rsid w:val="00CF6087"/>
    <w:rsid w:val="00D037A6"/>
    <w:rsid w:val="00D735D3"/>
    <w:rsid w:val="00DA1919"/>
    <w:rsid w:val="00DE47FF"/>
    <w:rsid w:val="00E576B7"/>
    <w:rsid w:val="00EA1E0B"/>
    <w:rsid w:val="00EA7E96"/>
    <w:rsid w:val="00EC49E9"/>
    <w:rsid w:val="00EC6B28"/>
    <w:rsid w:val="00EF6A70"/>
    <w:rsid w:val="00F27F08"/>
    <w:rsid w:val="00F437E4"/>
    <w:rsid w:val="00F827A3"/>
    <w:rsid w:val="00F865D7"/>
    <w:rsid w:val="00F925F0"/>
    <w:rsid w:val="00FA258C"/>
    <w:rsid w:val="00FB6A14"/>
    <w:rsid w:val="00FD2205"/>
    <w:rsid w:val="00FE162F"/>
    <w:rsid w:val="00FF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10CC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91B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H1,h1"/>
    <w:next w:val="Normal"/>
    <w:qFormat/>
    <w:rsid w:val="00CD0A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D0A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0A4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0A4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0A4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0A40"/>
    <w:pPr>
      <w:outlineLvl w:val="5"/>
    </w:pPr>
  </w:style>
  <w:style w:type="paragraph" w:styleId="Heading7">
    <w:name w:val="heading 7"/>
    <w:basedOn w:val="H6"/>
    <w:next w:val="Normal"/>
    <w:qFormat/>
    <w:rsid w:val="00CD0A40"/>
    <w:pPr>
      <w:outlineLvl w:val="6"/>
    </w:pPr>
  </w:style>
  <w:style w:type="paragraph" w:styleId="Heading8">
    <w:name w:val="heading 8"/>
    <w:basedOn w:val="Heading1"/>
    <w:next w:val="Normal"/>
    <w:qFormat/>
    <w:rsid w:val="00CD0A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0A4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E09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091B"/>
  </w:style>
  <w:style w:type="paragraph" w:styleId="Header">
    <w:name w:val="header"/>
    <w:link w:val="HeaderChar"/>
    <w:rsid w:val="00CD0A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D0A4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0A4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D0A40"/>
    <w:pPr>
      <w:spacing w:before="180"/>
      <w:ind w:left="2693" w:hanging="2693"/>
    </w:pPr>
    <w:rPr>
      <w:b/>
    </w:rPr>
  </w:style>
  <w:style w:type="paragraph" w:styleId="TOC1">
    <w:name w:val="toc 1"/>
    <w:semiHidden/>
    <w:rsid w:val="00CD0A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D0A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D0A40"/>
    <w:pPr>
      <w:ind w:left="1701" w:hanging="1701"/>
    </w:pPr>
  </w:style>
  <w:style w:type="paragraph" w:styleId="TOC4">
    <w:name w:val="toc 4"/>
    <w:basedOn w:val="TOC3"/>
    <w:semiHidden/>
    <w:rsid w:val="00CD0A40"/>
    <w:pPr>
      <w:ind w:left="1418" w:hanging="1418"/>
    </w:pPr>
  </w:style>
  <w:style w:type="paragraph" w:styleId="TOC3">
    <w:name w:val="toc 3"/>
    <w:basedOn w:val="TOC2"/>
    <w:semiHidden/>
    <w:rsid w:val="00CD0A40"/>
    <w:pPr>
      <w:ind w:left="1134" w:hanging="1134"/>
    </w:pPr>
  </w:style>
  <w:style w:type="paragraph" w:styleId="TOC2">
    <w:name w:val="toc 2"/>
    <w:basedOn w:val="TOC1"/>
    <w:semiHidden/>
    <w:rsid w:val="00CD0A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0A40"/>
    <w:pPr>
      <w:ind w:left="284"/>
    </w:pPr>
  </w:style>
  <w:style w:type="paragraph" w:styleId="Index1">
    <w:name w:val="index 1"/>
    <w:basedOn w:val="Normal"/>
    <w:semiHidden/>
    <w:rsid w:val="00CD0A40"/>
    <w:pPr>
      <w:keepLines/>
      <w:spacing w:after="0"/>
    </w:pPr>
  </w:style>
  <w:style w:type="paragraph" w:customStyle="1" w:styleId="ZH">
    <w:name w:val="ZH"/>
    <w:rsid w:val="00CD0A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D0A40"/>
    <w:pPr>
      <w:outlineLvl w:val="9"/>
    </w:pPr>
  </w:style>
  <w:style w:type="paragraph" w:styleId="ListNumber2">
    <w:name w:val="List Number 2"/>
    <w:basedOn w:val="ListNumber"/>
    <w:semiHidden/>
    <w:rsid w:val="00CD0A40"/>
    <w:pPr>
      <w:ind w:left="851"/>
    </w:pPr>
  </w:style>
  <w:style w:type="character" w:styleId="FootnoteReference">
    <w:name w:val="footnote reference"/>
    <w:basedOn w:val="DefaultParagraphFont"/>
    <w:semiHidden/>
    <w:rsid w:val="00CD0A4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0A4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D0A40"/>
    <w:rPr>
      <w:b/>
    </w:rPr>
  </w:style>
  <w:style w:type="paragraph" w:customStyle="1" w:styleId="TAC">
    <w:name w:val="TAC"/>
    <w:basedOn w:val="TAL"/>
    <w:rsid w:val="00CD0A40"/>
    <w:pPr>
      <w:jc w:val="center"/>
    </w:pPr>
  </w:style>
  <w:style w:type="paragraph" w:customStyle="1" w:styleId="TF">
    <w:name w:val="TF"/>
    <w:basedOn w:val="TH"/>
    <w:rsid w:val="00CD0A40"/>
    <w:pPr>
      <w:keepNext w:val="0"/>
      <w:spacing w:before="0" w:after="240"/>
    </w:pPr>
  </w:style>
  <w:style w:type="paragraph" w:customStyle="1" w:styleId="NO">
    <w:name w:val="NO"/>
    <w:basedOn w:val="Normal"/>
    <w:rsid w:val="00CD0A40"/>
    <w:pPr>
      <w:keepLines/>
      <w:ind w:left="1135" w:hanging="851"/>
    </w:pPr>
  </w:style>
  <w:style w:type="paragraph" w:styleId="TOC9">
    <w:name w:val="toc 9"/>
    <w:basedOn w:val="TOC8"/>
    <w:semiHidden/>
    <w:rsid w:val="00CD0A40"/>
    <w:pPr>
      <w:ind w:left="1418" w:hanging="1418"/>
    </w:pPr>
  </w:style>
  <w:style w:type="paragraph" w:customStyle="1" w:styleId="EX">
    <w:name w:val="EX"/>
    <w:basedOn w:val="Normal"/>
    <w:rsid w:val="00CD0A40"/>
    <w:pPr>
      <w:keepLines/>
      <w:ind w:left="1702" w:hanging="1418"/>
    </w:pPr>
  </w:style>
  <w:style w:type="paragraph" w:customStyle="1" w:styleId="FP">
    <w:name w:val="FP"/>
    <w:basedOn w:val="Normal"/>
    <w:rsid w:val="00CD0A40"/>
    <w:pPr>
      <w:spacing w:after="0"/>
    </w:pPr>
  </w:style>
  <w:style w:type="paragraph" w:customStyle="1" w:styleId="LD">
    <w:name w:val="LD"/>
    <w:rsid w:val="00CD0A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D0A40"/>
    <w:pPr>
      <w:spacing w:after="0"/>
    </w:pPr>
  </w:style>
  <w:style w:type="paragraph" w:customStyle="1" w:styleId="EW">
    <w:name w:val="EW"/>
    <w:basedOn w:val="EX"/>
    <w:rsid w:val="00CD0A40"/>
    <w:pPr>
      <w:spacing w:after="0"/>
    </w:pPr>
  </w:style>
  <w:style w:type="paragraph" w:styleId="TOC6">
    <w:name w:val="toc 6"/>
    <w:basedOn w:val="TOC5"/>
    <w:next w:val="Normal"/>
    <w:semiHidden/>
    <w:rsid w:val="00CD0A40"/>
    <w:pPr>
      <w:ind w:left="1985" w:hanging="1985"/>
    </w:pPr>
  </w:style>
  <w:style w:type="paragraph" w:styleId="TOC7">
    <w:name w:val="toc 7"/>
    <w:basedOn w:val="TOC6"/>
    <w:next w:val="Normal"/>
    <w:semiHidden/>
    <w:rsid w:val="00CD0A40"/>
    <w:pPr>
      <w:ind w:left="2268" w:hanging="2268"/>
    </w:pPr>
  </w:style>
  <w:style w:type="paragraph" w:styleId="ListBullet2">
    <w:name w:val="List Bullet 2"/>
    <w:basedOn w:val="ListBullet"/>
    <w:semiHidden/>
    <w:rsid w:val="00CD0A40"/>
    <w:pPr>
      <w:ind w:left="851"/>
    </w:pPr>
  </w:style>
  <w:style w:type="paragraph" w:styleId="ListBullet3">
    <w:name w:val="List Bullet 3"/>
    <w:basedOn w:val="ListBullet2"/>
    <w:semiHidden/>
    <w:rsid w:val="00CD0A40"/>
    <w:pPr>
      <w:ind w:left="1135"/>
    </w:pPr>
  </w:style>
  <w:style w:type="paragraph" w:styleId="ListNumber">
    <w:name w:val="List Number"/>
    <w:basedOn w:val="List"/>
    <w:semiHidden/>
    <w:rsid w:val="00CD0A40"/>
  </w:style>
  <w:style w:type="paragraph" w:customStyle="1" w:styleId="EQ">
    <w:name w:val="EQ"/>
    <w:basedOn w:val="Normal"/>
    <w:next w:val="Normal"/>
    <w:rsid w:val="00CD0A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0A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0A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0A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D0A40"/>
    <w:pPr>
      <w:jc w:val="right"/>
    </w:pPr>
  </w:style>
  <w:style w:type="paragraph" w:customStyle="1" w:styleId="H6">
    <w:name w:val="H6"/>
    <w:basedOn w:val="Heading5"/>
    <w:next w:val="Normal"/>
    <w:rsid w:val="00CD0A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0A40"/>
    <w:pPr>
      <w:ind w:left="851" w:hanging="851"/>
    </w:pPr>
  </w:style>
  <w:style w:type="paragraph" w:customStyle="1" w:styleId="TAL">
    <w:name w:val="TAL"/>
    <w:basedOn w:val="Normal"/>
    <w:link w:val="TALCar"/>
    <w:rsid w:val="00CD0A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0A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D0A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D0A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D0A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D0A40"/>
    <w:pPr>
      <w:framePr w:wrap="notBeside" w:y="16161"/>
    </w:pPr>
  </w:style>
  <w:style w:type="character" w:customStyle="1" w:styleId="ZGSM">
    <w:name w:val="ZGSM"/>
    <w:rsid w:val="00CD0A40"/>
  </w:style>
  <w:style w:type="paragraph" w:styleId="List2">
    <w:name w:val="List 2"/>
    <w:basedOn w:val="List"/>
    <w:semiHidden/>
    <w:rsid w:val="00CD0A40"/>
    <w:pPr>
      <w:ind w:left="851"/>
    </w:pPr>
  </w:style>
  <w:style w:type="paragraph" w:customStyle="1" w:styleId="ZG">
    <w:name w:val="ZG"/>
    <w:rsid w:val="00CD0A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D0A40"/>
    <w:pPr>
      <w:ind w:left="1135"/>
    </w:pPr>
  </w:style>
  <w:style w:type="paragraph" w:styleId="List4">
    <w:name w:val="List 4"/>
    <w:basedOn w:val="List3"/>
    <w:semiHidden/>
    <w:rsid w:val="00CD0A40"/>
    <w:pPr>
      <w:ind w:left="1418"/>
    </w:pPr>
  </w:style>
  <w:style w:type="paragraph" w:styleId="List5">
    <w:name w:val="List 5"/>
    <w:basedOn w:val="List4"/>
    <w:semiHidden/>
    <w:rsid w:val="00CD0A40"/>
    <w:pPr>
      <w:ind w:left="1702"/>
    </w:pPr>
  </w:style>
  <w:style w:type="paragraph" w:customStyle="1" w:styleId="EditorsNote">
    <w:name w:val="Editor's Note"/>
    <w:basedOn w:val="NO"/>
    <w:rsid w:val="00CD0A40"/>
    <w:rPr>
      <w:color w:val="FF0000"/>
    </w:rPr>
  </w:style>
  <w:style w:type="paragraph" w:styleId="List">
    <w:name w:val="List"/>
    <w:basedOn w:val="Normal"/>
    <w:semiHidden/>
    <w:rsid w:val="00CD0A40"/>
    <w:pPr>
      <w:ind w:left="568" w:hanging="284"/>
    </w:pPr>
  </w:style>
  <w:style w:type="paragraph" w:styleId="ListBullet">
    <w:name w:val="List Bullet"/>
    <w:basedOn w:val="List"/>
    <w:semiHidden/>
    <w:rsid w:val="00CD0A40"/>
  </w:style>
  <w:style w:type="paragraph" w:styleId="ListBullet4">
    <w:name w:val="List Bullet 4"/>
    <w:basedOn w:val="ListBullet3"/>
    <w:semiHidden/>
    <w:rsid w:val="00CD0A40"/>
    <w:pPr>
      <w:ind w:left="1418"/>
    </w:pPr>
  </w:style>
  <w:style w:type="paragraph" w:styleId="ListBullet5">
    <w:name w:val="List Bullet 5"/>
    <w:basedOn w:val="ListBullet4"/>
    <w:semiHidden/>
    <w:rsid w:val="00CD0A40"/>
    <w:pPr>
      <w:ind w:left="1702"/>
    </w:pPr>
  </w:style>
  <w:style w:type="paragraph" w:customStyle="1" w:styleId="B2">
    <w:name w:val="B2"/>
    <w:basedOn w:val="List2"/>
    <w:rsid w:val="00CD0A40"/>
  </w:style>
  <w:style w:type="paragraph" w:customStyle="1" w:styleId="B3">
    <w:name w:val="B3"/>
    <w:basedOn w:val="List3"/>
    <w:rsid w:val="00CD0A40"/>
  </w:style>
  <w:style w:type="paragraph" w:customStyle="1" w:styleId="B4">
    <w:name w:val="B4"/>
    <w:basedOn w:val="List4"/>
    <w:rsid w:val="00CD0A40"/>
  </w:style>
  <w:style w:type="paragraph" w:customStyle="1" w:styleId="B5">
    <w:name w:val="B5"/>
    <w:basedOn w:val="List5"/>
    <w:rsid w:val="00CD0A40"/>
  </w:style>
  <w:style w:type="paragraph" w:customStyle="1" w:styleId="ZTD">
    <w:name w:val="ZTD"/>
    <w:basedOn w:val="ZB"/>
    <w:rsid w:val="00CD0A4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ALCar">
    <w:name w:val="TAL Car"/>
    <w:link w:val="TAL"/>
    <w:qFormat/>
    <w:locked/>
    <w:rsid w:val="001F31FF"/>
    <w:rPr>
      <w:rFonts w:ascii="Arial" w:eastAsia="Times New Roman" w:hAnsi="Arial"/>
      <w:sz w:val="18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R4_bullets,목록 단락"/>
    <w:basedOn w:val="Normal"/>
    <w:link w:val="ListParagraphChar"/>
    <w:uiPriority w:val="34"/>
    <w:qFormat/>
    <w:rsid w:val="005146E2"/>
    <w:pPr>
      <w:spacing w:after="0"/>
      <w:ind w:leftChars="400" w:left="840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146E2"/>
    <w:rPr>
      <w:rFonts w:eastAsia="MS Gothic"/>
      <w:sz w:val="24"/>
      <w:lang w:eastAsia="ja-JP"/>
    </w:rPr>
  </w:style>
  <w:style w:type="paragraph" w:styleId="Revision">
    <w:name w:val="Revision"/>
    <w:hidden/>
    <w:uiPriority w:val="99"/>
    <w:semiHidden/>
    <w:rsid w:val="00B7145B"/>
  </w:style>
  <w:style w:type="paragraph" w:customStyle="1" w:styleId="Agreement">
    <w:name w:val="Agreement"/>
    <w:basedOn w:val="Normal"/>
    <w:next w:val="Normal"/>
    <w:uiPriority w:val="99"/>
    <w:qFormat/>
    <w:rsid w:val="001829BC"/>
    <w:pPr>
      <w:numPr>
        <w:numId w:val="11"/>
      </w:numPr>
      <w:spacing w:before="60" w:after="0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29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829B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29BC"/>
    <w:rPr>
      <w:rFonts w:ascii="Arial" w:hAnsi="Arial"/>
      <w:b/>
      <w:bCs/>
    </w:rPr>
  </w:style>
  <w:style w:type="character" w:customStyle="1" w:styleId="cf01">
    <w:name w:val="cf01"/>
    <w:basedOn w:val="DefaultParagraphFont"/>
    <w:rsid w:val="001D2553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1D2553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E1088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AE10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proposal">
    <w:name w:val="RAN4 proposal"/>
    <w:basedOn w:val="Caption"/>
    <w:next w:val="Normal"/>
    <w:link w:val="RAN4proposalChar"/>
    <w:qFormat/>
    <w:rsid w:val="001E7CBC"/>
    <w:pPr>
      <w:numPr>
        <w:numId w:val="12"/>
      </w:numPr>
    </w:pPr>
    <w:rPr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1E7CBC"/>
    <w:rPr>
      <w:rFonts w:eastAsiaTheme="minorHAnsi" w:cstheme="minorBidi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E7CBC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6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ani-Pekka.Kainulainen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196649</vt:i4>
      </vt:variant>
      <vt:variant>
        <vt:i4>0</vt:i4>
      </vt:variant>
      <vt:variant>
        <vt:i4>0</vt:i4>
      </vt:variant>
      <vt:variant>
        <vt:i4>5</vt:i4>
      </vt:variant>
      <vt:variant>
        <vt:lpwstr>mailto:Jani-Pekka.Kainulainen@nokia.com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2024-05-13T15:18:00Z</dcterms:created>
  <dcterms:modified xsi:type="dcterms:W3CDTF">2024-05-13T15:27:00Z</dcterms:modified>
</cp:coreProperties>
</file>